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rPrChange w:id="0" w:author="覃MeeMee" w:date="2020-05-14T15:24:45Z">
            <w:rPr>
              <w:rFonts w:ascii="方正小标宋简体" w:hAnsi="黑体" w:eastAsia="方正小标宋简体" w:cs="仿宋_GB2312"/>
              <w:color w:val="000000"/>
              <w:sz w:val="44"/>
              <w:szCs w:val="44"/>
            </w:rPr>
          </w:rPrChange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rPrChange w:id="1" w:author="覃MeeMee" w:date="2020-05-14T15:24:45Z">
            <w:rPr>
              <w:rFonts w:hint="eastAsia" w:ascii="方正小标宋简体" w:hAnsi="黑体" w:eastAsia="方正小标宋简体" w:cs="仿宋_GB2312"/>
              <w:color w:val="000000"/>
              <w:sz w:val="44"/>
              <w:szCs w:val="44"/>
            </w:rPr>
          </w:rPrChange>
        </w:rPr>
        <w:t>附件2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578"/>
        <w:gridCol w:w="2004"/>
        <w:gridCol w:w="2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860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楷体" w:eastAsia="方正小标宋简体" w:cs="仿宋_GB2312"/>
                <w:color w:val="000000"/>
                <w:sz w:val="40"/>
                <w:szCs w:val="32"/>
              </w:rPr>
              <w:t>广西工商职业技术学院财务审批授权书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部门名称：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授权内容：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firstLine="4768" w:firstLineChars="149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授权人签名：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授权期限：       年    月   日至     年    月     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授权人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被授权人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分管领导意见 ：</w:t>
            </w:r>
          </w:p>
        </w:tc>
      </w:tr>
    </w:tbl>
    <w:p>
      <w:pPr>
        <w:spacing w:line="58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覃MeeMee">
    <w15:presenceInfo w15:providerId="WPS Office" w15:userId="1344271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FF"/>
    <w:rsid w:val="00526BFF"/>
    <w:rsid w:val="00ED5A21"/>
    <w:rsid w:val="565D5456"/>
    <w:rsid w:val="652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2020-05-14T05:03:00Z</dcterms:created>
  <dc:creator>袁跃</dc:creator>
  <cp:lastModifiedBy>覃MeeMee</cp:lastModifiedBy>
  <dcterms:modified xsi:type="dcterms:W3CDTF">2020-05-14T07:24:46Z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